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47" w:rsidRPr="00D94C47" w:rsidRDefault="00D94C47">
      <w:pPr>
        <w:pStyle w:val="ConsPlusNormal"/>
        <w:jc w:val="both"/>
      </w:pPr>
      <w:bookmarkStart w:id="0" w:name="_GoBack"/>
      <w:bookmarkEnd w:id="0"/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1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1" w:name="P62"/>
      <w:bookmarkEnd w:id="1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ВЕТЕРИНАРНЫХ УСЛУГ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</w:tcPr>
          <w:p w:rsidR="00D94C47" w:rsidRPr="00D94C47" w:rsidRDefault="00D94C47">
            <w:pPr>
              <w:pStyle w:val="ConsPlusNormal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Оказание ветеринарных услуг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0,14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Default="00D94C47">
      <w:pPr>
        <w:pStyle w:val="ConsPlusNormal"/>
        <w:jc w:val="right"/>
        <w:outlineLvl w:val="0"/>
        <w:rPr>
          <w:lang w:val="en-US"/>
        </w:rPr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2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2" w:name="P90"/>
      <w:bookmarkEnd w:id="2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УСЛУГ ПО РЕМОНТУ, ТЕХНИЧЕСКОМУ ОБСЛУЖИВАНИЮ</w:t>
      </w:r>
    </w:p>
    <w:p w:rsidR="00D94C47" w:rsidRPr="00D94C47" w:rsidRDefault="00D94C47">
      <w:pPr>
        <w:pStyle w:val="ConsPlusTitle"/>
        <w:jc w:val="center"/>
      </w:pPr>
      <w:r w:rsidRPr="00D94C47">
        <w:t>И МОЙКЕ АВТОТРАНСПОРТНЫХ СРЕДСТВ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  <w:vAlign w:val="bottom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0,38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0,19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3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3" w:name="P119"/>
      <w:bookmarkEnd w:id="3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УСЛУГ ПО ПРЕДОСТАВЛЕНИЮ ВО ВРЕМЕННОЕ ВЛАДЕНИЕ</w:t>
      </w:r>
    </w:p>
    <w:p w:rsidR="00D94C47" w:rsidRPr="00D94C47" w:rsidRDefault="00D94C47">
      <w:pPr>
        <w:pStyle w:val="ConsPlusTitle"/>
        <w:jc w:val="center"/>
      </w:pPr>
      <w:r w:rsidRPr="00D94C47">
        <w:t>(В ПОЛЬЗОВАНИЕ) МЕСТ ДЛЯ СТОЯНКИ АВТОТРАНСПОРТНЫХ СРЕДСТВ,</w:t>
      </w:r>
    </w:p>
    <w:p w:rsidR="00D94C47" w:rsidRPr="00D94C47" w:rsidRDefault="00D94C47">
      <w:pPr>
        <w:pStyle w:val="ConsPlusTitle"/>
        <w:jc w:val="center"/>
      </w:pPr>
      <w:r w:rsidRPr="00D94C47">
        <w:t>А ТАКЖЕ ПО ХРАНЕНИЮ АВТОТРАНСПОРТНЫХ СРЕДСТВ</w:t>
      </w:r>
    </w:p>
    <w:p w:rsidR="00D94C47" w:rsidRPr="00D94C47" w:rsidRDefault="00D94C47">
      <w:pPr>
        <w:pStyle w:val="ConsPlusTitle"/>
        <w:jc w:val="center"/>
      </w:pPr>
      <w:r w:rsidRPr="00D94C47">
        <w:t>НА ПЛАТНЫХ СТОЯНКАХ (ЗА ИСКЛЮЧЕНИЕМ ШТРАФНЫХ АВТОСТОЯНОК)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93"/>
        <w:gridCol w:w="2268"/>
      </w:tblGrid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 деятельности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Населенные пункты </w:t>
            </w:r>
            <w:proofErr w:type="spellStart"/>
            <w:r w:rsidRPr="00D94C47">
              <w:t>Афанасьевского</w:t>
            </w:r>
            <w:proofErr w:type="spellEnd"/>
            <w:r w:rsidRPr="00D94C47">
              <w:t xml:space="preserve">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both"/>
            </w:pPr>
            <w:r w:rsidRPr="00D94C4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0,35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4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4" w:name="P146"/>
      <w:bookmarkEnd w:id="4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АВТОТРАНСПОРТНЫХ УСЛУГ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93"/>
        <w:gridCol w:w="2268"/>
      </w:tblGrid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автотранспортных услуг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Населенные пункты </w:t>
            </w:r>
            <w:proofErr w:type="spellStart"/>
            <w:r w:rsidRPr="00D94C47">
              <w:t>Афанасьевского</w:t>
            </w:r>
            <w:proofErr w:type="spellEnd"/>
            <w:r w:rsidRPr="00D94C47">
              <w:t xml:space="preserve">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both"/>
            </w:pPr>
            <w:r w:rsidRPr="00D94C47">
              <w:t xml:space="preserve">Оказание автотранспортных услуг по перевозке </w:t>
            </w:r>
            <w:r w:rsidRPr="00D94C47">
              <w:lastRenderedPageBreak/>
              <w:t>пассажиров индивидуальными предпринимателями и организациями с количеством транспортных средств не более 20 единиц, выполняющих регулярные маршруты по утвержденному расписанию и установленным тарифам Правительством Кировской области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lastRenderedPageBreak/>
              <w:t>0,2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2.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both"/>
            </w:pPr>
            <w:r w:rsidRPr="00D94C47">
              <w:t>Оказание автотранспортных услуг по перевозке пассажиров индивидуальными предпринимателями и организациями с количеством транспортных единиц не более 20 единиц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5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5" w:name="P173"/>
      <w:bookmarkEnd w:id="5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РОЗНИЧНОЙ ТОРГОВЛИ,</w:t>
      </w:r>
    </w:p>
    <w:p w:rsidR="00D94C47" w:rsidRPr="00D94C47" w:rsidRDefault="00D94C47">
      <w:pPr>
        <w:pStyle w:val="ConsPlusTitle"/>
        <w:jc w:val="center"/>
      </w:pPr>
      <w:r w:rsidRPr="00D94C47">
        <w:t>ОСУЩЕСТВЛЯЕМОЙ ЧЕРЕЗ ОБЪЕКТЫ СТАЦИОНАРНОЙ ТОРГОВОЙ СЕТИ,</w:t>
      </w:r>
    </w:p>
    <w:p w:rsidR="00D94C47" w:rsidRPr="00D94C47" w:rsidRDefault="00D94C47">
      <w:pPr>
        <w:pStyle w:val="ConsPlusTitle"/>
        <w:jc w:val="center"/>
      </w:pPr>
      <w:r w:rsidRPr="00D94C47">
        <w:t>ИМЕЮЩИЕ ТОРГОВЫЕ ЗАЛЫ НЕ БОЛЕЕ 150 КВАДРАТНЫХ МЕТРОВ</w:t>
      </w:r>
    </w:p>
    <w:p w:rsidR="00D94C47" w:rsidRPr="00D94C47" w:rsidRDefault="00D94C47">
      <w:pPr>
        <w:pStyle w:val="ConsPlusTitle"/>
        <w:jc w:val="center"/>
      </w:pPr>
      <w:r w:rsidRPr="00D94C47">
        <w:t>ПО КАЖДОМУ ОБЪЕКТУ ОРГАНИЗАЦИИ ТОРГОВЛИ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58"/>
        <w:gridCol w:w="1417"/>
        <w:gridCol w:w="1757"/>
        <w:gridCol w:w="1757"/>
      </w:tblGrid>
      <w:tr w:rsidR="00D94C47" w:rsidRPr="00D94C47">
        <w:tc>
          <w:tcPr>
            <w:tcW w:w="680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3458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Группы товаров</w:t>
            </w:r>
          </w:p>
        </w:tc>
        <w:tc>
          <w:tcPr>
            <w:tcW w:w="4931" w:type="dxa"/>
            <w:gridSpan w:val="3"/>
          </w:tcPr>
          <w:p w:rsidR="00D94C47" w:rsidRPr="00D94C47" w:rsidRDefault="00D94C47">
            <w:pPr>
              <w:pStyle w:val="ConsPlusNormal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680" w:type="dxa"/>
            <w:vMerge/>
          </w:tcPr>
          <w:p w:rsidR="00D94C47" w:rsidRPr="00D94C47" w:rsidRDefault="00D94C47"/>
        </w:tc>
        <w:tc>
          <w:tcPr>
            <w:tcW w:w="3458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 с численностью населения свыше 500 человек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 с численностью населения менее 500 человек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5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1"/>
            </w:pPr>
            <w:r w:rsidRPr="00D94C47">
              <w:t>1.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1.1.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1"/>
            </w:pPr>
            <w:r w:rsidRPr="00D94C47">
              <w:t>2.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Непродовольственные товары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0,25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0,13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Меха и меховые изделия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2.2.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Синтетические моющие средства, мыло хозяйственное и туалетное, парфюмерно-</w:t>
            </w:r>
            <w:r w:rsidRPr="00D94C47">
              <w:lastRenderedPageBreak/>
              <w:t>косметические товары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lastRenderedPageBreak/>
              <w:t>0,22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2.3.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0,19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0,095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2.4.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Печатные издания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0,16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2.5.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Электротовары, </w:t>
            </w:r>
            <w:proofErr w:type="spellStart"/>
            <w:r w:rsidRPr="00D94C47">
              <w:t>телерадиотовары</w:t>
            </w:r>
            <w:proofErr w:type="spellEnd"/>
            <w:r w:rsidRPr="00D94C47">
              <w:t>, прочие культтовары, стройматериалы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2.6.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0,09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2.7.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Велосипеды и мотоциклы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0,09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2.8.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Автомобили и другие транспортные средства (кроме автомобилей легковых и мотоциклов с мощностью двигателей свыше 150 л. </w:t>
            </w:r>
            <w:proofErr w:type="gramStart"/>
            <w:r w:rsidRPr="00D94C47">
              <w:t>с</w:t>
            </w:r>
            <w:proofErr w:type="gramEnd"/>
            <w:r w:rsidRPr="00D94C47">
              <w:t>.)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0,65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0,5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2.9.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Ювелирные изделия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0,46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2.10.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Семена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0,16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2.11.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2.12.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0,16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2.13.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Мебель, ковры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0,34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0,17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2.14.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Товары, бывшие в употреблении (кроме запчастей и автомобилей)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0,16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0,08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2.15.</w:t>
            </w:r>
          </w:p>
        </w:tc>
        <w:tc>
          <w:tcPr>
            <w:tcW w:w="3458" w:type="dxa"/>
          </w:tcPr>
          <w:p w:rsidR="00D94C47" w:rsidRPr="00D94C47" w:rsidRDefault="00D94C47">
            <w:pPr>
              <w:pStyle w:val="ConsPlusNormal"/>
            </w:pPr>
            <w:r w:rsidRPr="00D94C47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175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bookmarkStart w:id="6" w:name="P285"/>
      <w:bookmarkEnd w:id="6"/>
      <w:r w:rsidRPr="00D94C47">
        <w:t>Приложение N 6</w:t>
      </w:r>
    </w:p>
    <w:p w:rsidR="00D94C47" w:rsidRPr="00D94C47" w:rsidRDefault="00D94C47">
      <w:pPr>
        <w:pStyle w:val="ConsPlusNormal"/>
        <w:jc w:val="right"/>
      </w:pPr>
      <w:r w:rsidRPr="00D94C47">
        <w:lastRenderedPageBreak/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94C47" w:rsidRPr="00D94C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Список изменяющих документов</w:t>
            </w:r>
          </w:p>
          <w:p w:rsidR="00D94C47" w:rsidRPr="00D94C47" w:rsidRDefault="00D94C47">
            <w:pPr>
              <w:pStyle w:val="ConsPlusNormal"/>
              <w:jc w:val="center"/>
            </w:pPr>
            <w:proofErr w:type="gramStart"/>
            <w:r w:rsidRPr="00D94C47">
              <w:t xml:space="preserve">(в ред. </w:t>
            </w:r>
            <w:hyperlink r:id="rId5" w:history="1">
              <w:r w:rsidRPr="00D94C47">
                <w:t>решения</w:t>
              </w:r>
            </w:hyperlink>
            <w:r w:rsidRPr="00D94C47">
              <w:t xml:space="preserve"> </w:t>
            </w:r>
            <w:proofErr w:type="spellStart"/>
            <w:r w:rsidRPr="00D94C47">
              <w:t>Афанасьевской</w:t>
            </w:r>
            <w:proofErr w:type="spellEnd"/>
            <w:r w:rsidRPr="00D94C47">
              <w:t xml:space="preserve"> районной Думы Кировской области</w:t>
            </w:r>
            <w:proofErr w:type="gramEnd"/>
          </w:p>
          <w:p w:rsidR="00D94C47" w:rsidRPr="00D94C47" w:rsidRDefault="00D94C47">
            <w:pPr>
              <w:pStyle w:val="ConsPlusNormal"/>
              <w:jc w:val="center"/>
            </w:pPr>
            <w:r w:rsidRPr="00D94C47">
              <w:t>от 01.11.2017 N 10/3)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center"/>
        <w:outlineLvl w:val="1"/>
      </w:pPr>
      <w:r w:rsidRPr="00D94C47">
        <w:t>ЗНАЧЕНИЯ КОРРЕКТИРУЮЩЕГО КОЭФФИЦИЕНТА К</w:t>
      </w:r>
      <w:proofErr w:type="gramStart"/>
      <w:r w:rsidRPr="00D94C47">
        <w:t>2</w:t>
      </w:r>
      <w:proofErr w:type="gramEnd"/>
    </w:p>
    <w:p w:rsidR="00D94C47" w:rsidRPr="00D94C47" w:rsidRDefault="00D94C47">
      <w:pPr>
        <w:pStyle w:val="ConsPlusNormal"/>
        <w:jc w:val="center"/>
      </w:pPr>
      <w:r w:rsidRPr="00D94C47">
        <w:t>ДЛЯ РОЗНИЧНОЙ ТОРГОВЛИ, ОСУЩЕСТВЛЯЕМОЙ ЧЕРЕЗ ОБЪЕКТЫ</w:t>
      </w:r>
    </w:p>
    <w:p w:rsidR="00D94C47" w:rsidRPr="00D94C47" w:rsidRDefault="00D94C47">
      <w:pPr>
        <w:pStyle w:val="ConsPlusNormal"/>
        <w:jc w:val="center"/>
      </w:pPr>
      <w:proofErr w:type="gramStart"/>
      <w:r w:rsidRPr="00D94C47">
        <w:t>СТАЦИОНАРНОЙ ТОРГОВОЙ СЕТИ, НЕ ИМЕЮЩИЕ ТОРГОВЫХ ЗАЛОВ</w:t>
      </w:r>
      <w:proofErr w:type="gramEnd"/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1474"/>
        <w:gridCol w:w="1701"/>
        <w:gridCol w:w="1701"/>
      </w:tblGrid>
      <w:tr w:rsidR="00D94C47" w:rsidRPr="00D94C47">
        <w:tc>
          <w:tcPr>
            <w:tcW w:w="567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3628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Группы товаров</w:t>
            </w:r>
          </w:p>
        </w:tc>
        <w:tc>
          <w:tcPr>
            <w:tcW w:w="4876" w:type="dxa"/>
            <w:gridSpan w:val="3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67" w:type="dxa"/>
            <w:vMerge/>
          </w:tcPr>
          <w:p w:rsidR="00D94C47" w:rsidRPr="00D94C47" w:rsidRDefault="00D94C47"/>
        </w:tc>
        <w:tc>
          <w:tcPr>
            <w:tcW w:w="3628" w:type="dxa"/>
            <w:vMerge/>
          </w:tcPr>
          <w:p w:rsidR="00D94C47" w:rsidRPr="00D94C47" w:rsidRDefault="00D94C47"/>
        </w:tc>
        <w:tc>
          <w:tcPr>
            <w:tcW w:w="1474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701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 с численностью населения свыше 500 человек</w:t>
            </w:r>
          </w:p>
        </w:tc>
        <w:tc>
          <w:tcPr>
            <w:tcW w:w="1701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 с численностью населения менее 500 человек</w:t>
            </w:r>
          </w:p>
        </w:tc>
      </w:tr>
      <w:tr w:rsidR="00D94C47" w:rsidRPr="00D94C47">
        <w:tc>
          <w:tcPr>
            <w:tcW w:w="56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3628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74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701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  <w:tc>
          <w:tcPr>
            <w:tcW w:w="1701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5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1.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1.1.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0,13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1.2.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Овощи и фрукты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0,24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2.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Непродовольственные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0,24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2.1.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0,23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2.2.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Канцелярские товары, игрушки, школьно-письменные, бумажно-беловые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0,27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2.3.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Печатные издания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0,17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2.4.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Электротовары, </w:t>
            </w:r>
            <w:proofErr w:type="spellStart"/>
            <w:r w:rsidRPr="00D94C47">
              <w:t>телерадиотовары</w:t>
            </w:r>
            <w:proofErr w:type="spellEnd"/>
            <w:r w:rsidRPr="00D94C47">
              <w:t>, прочие культтовары, стройматериалы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2.5.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Запасные части и аксессуары для транспортных средств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2.6.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Семена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0,17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2.7.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0,45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0,36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0,27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2.8.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0,17</w:t>
            </w:r>
          </w:p>
        </w:tc>
      </w:tr>
      <w:tr w:rsidR="00D94C47" w:rsidRPr="00D94C47">
        <w:tc>
          <w:tcPr>
            <w:tcW w:w="567" w:type="dxa"/>
          </w:tcPr>
          <w:p w:rsidR="00D94C47" w:rsidRPr="00D94C47" w:rsidRDefault="00D94C47">
            <w:pPr>
              <w:pStyle w:val="ConsPlusNormal"/>
            </w:pPr>
            <w:r w:rsidRPr="00D94C47">
              <w:t>2.9.</w:t>
            </w:r>
          </w:p>
        </w:tc>
        <w:tc>
          <w:tcPr>
            <w:tcW w:w="3628" w:type="dxa"/>
          </w:tcPr>
          <w:p w:rsidR="00D94C47" w:rsidRPr="00D94C47" w:rsidRDefault="00D94C47">
            <w:pPr>
              <w:pStyle w:val="ConsPlusNormal"/>
            </w:pPr>
            <w:r w:rsidRPr="00D94C47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center"/>
        <w:outlineLvl w:val="1"/>
      </w:pPr>
      <w:r w:rsidRPr="00D94C47">
        <w:t>ЗНАЧЕНИЯ КОРРЕКТИРУЮЩЕГО КОЭФФИЦИЕНТА К</w:t>
      </w:r>
      <w:proofErr w:type="gramStart"/>
      <w:r w:rsidRPr="00D94C47">
        <w:t>2</w:t>
      </w:r>
      <w:proofErr w:type="gramEnd"/>
    </w:p>
    <w:p w:rsidR="00D94C47" w:rsidRPr="00D94C47" w:rsidRDefault="00D94C47">
      <w:pPr>
        <w:pStyle w:val="ConsPlusNormal"/>
        <w:jc w:val="center"/>
      </w:pPr>
      <w:r w:rsidRPr="00D94C47">
        <w:t>ДЛЯ РОЗНИЧНОЙ ТОРГОВЛИ, ОСУЩЕСТВЛЯЕМОЙ ЧЕРЕЗ ОБЪЕКТЫ</w:t>
      </w:r>
    </w:p>
    <w:p w:rsidR="00D94C47" w:rsidRPr="00D94C47" w:rsidRDefault="00D94C47">
      <w:pPr>
        <w:pStyle w:val="ConsPlusNormal"/>
        <w:jc w:val="center"/>
      </w:pPr>
      <w:r w:rsidRPr="00D94C47">
        <w:t>НЕСТАЦИОНАРНОЙ ТОРГОВОЙ СЕТИ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16"/>
        <w:gridCol w:w="1474"/>
        <w:gridCol w:w="1701"/>
      </w:tblGrid>
      <w:tr w:rsidR="00D94C47" w:rsidRPr="00D94C47">
        <w:tc>
          <w:tcPr>
            <w:tcW w:w="680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216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Группы товаров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680" w:type="dxa"/>
            <w:vMerge/>
          </w:tcPr>
          <w:p w:rsidR="00D94C47" w:rsidRPr="00D94C47" w:rsidRDefault="00D94C47"/>
        </w:tc>
        <w:tc>
          <w:tcPr>
            <w:tcW w:w="5216" w:type="dxa"/>
            <w:vMerge/>
          </w:tcPr>
          <w:p w:rsidR="00D94C47" w:rsidRPr="00D94C47" w:rsidRDefault="00D94C47"/>
        </w:tc>
        <w:tc>
          <w:tcPr>
            <w:tcW w:w="1474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товары, включая подакцизные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Табачные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Овощи и фрукты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Непродовольственные товары, кроме нефтепродуктов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Ткани, одежда и белье, обувь, головные уборы (кроме </w:t>
            </w:r>
            <w:proofErr w:type="gramStart"/>
            <w:r w:rsidRPr="00D94C47">
              <w:t>меховых</w:t>
            </w:r>
            <w:proofErr w:type="gramEnd"/>
            <w:r w:rsidRPr="00D94C47">
              <w:t>), чулочно-носочные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Меха и меховые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Канцелярские товары, игрушки, школьно-</w:t>
            </w:r>
            <w:r w:rsidRPr="00D94C47">
              <w:lastRenderedPageBreak/>
              <w:t>письменные, бумажно-беловые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2.5.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Печатные издания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2.6.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2.7.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Электротовары, </w:t>
            </w:r>
            <w:proofErr w:type="spellStart"/>
            <w:r w:rsidRPr="00D94C47">
              <w:t>телерадиотовары</w:t>
            </w:r>
            <w:proofErr w:type="spellEnd"/>
            <w:r w:rsidRPr="00D94C47">
              <w:t>, прочие культтовары, стройматериалы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2.8.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Запасные части и аксессуары для транспортных средств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2.9.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Транспортные средства (кроме велосипедов)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2.10.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Ювелирные изделия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Семена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Живые цветы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Лекарственные средства, медицинские товары и оптика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2.15.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2.16.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Мебель, ковры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0,15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2.17.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Товары, бывшие в употреблении (кроме запчастей и автомобилей)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2.18.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center"/>
        <w:outlineLvl w:val="1"/>
      </w:pPr>
      <w:r w:rsidRPr="00D94C47">
        <w:t>ЗНАЧЕНИЯ КОРРЕКТИРУЮЩЕГО КОЭФФИЦИЕНТА К</w:t>
      </w:r>
      <w:proofErr w:type="gramStart"/>
      <w:r w:rsidRPr="00D94C47">
        <w:t>2</w:t>
      </w:r>
      <w:proofErr w:type="gramEnd"/>
    </w:p>
    <w:p w:rsidR="00D94C47" w:rsidRPr="00D94C47" w:rsidRDefault="00D94C47">
      <w:pPr>
        <w:pStyle w:val="ConsPlusNormal"/>
        <w:jc w:val="center"/>
      </w:pPr>
      <w:r w:rsidRPr="00D94C47">
        <w:t>ДЛЯ ВИДА ПРЕДПРИНИМАТЕЛЬСКОЙ ДЕЯТЕЛЬНОСТИ:</w:t>
      </w:r>
    </w:p>
    <w:p w:rsidR="00D94C47" w:rsidRPr="00D94C47" w:rsidRDefault="00D94C47">
      <w:pPr>
        <w:pStyle w:val="ConsPlusNormal"/>
        <w:jc w:val="center"/>
      </w:pPr>
      <w:r w:rsidRPr="00D94C47">
        <w:t>РАЗВОЗНАЯ И РАЗНОСНАЯ РОЗНИЧНАЯ ТОРГОВЛЯ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16"/>
        <w:gridCol w:w="1474"/>
        <w:gridCol w:w="1701"/>
      </w:tblGrid>
      <w:tr w:rsidR="00D94C47" w:rsidRPr="00D94C47">
        <w:tc>
          <w:tcPr>
            <w:tcW w:w="680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216" w:type="dxa"/>
            <w:vMerge w:val="restart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Группы товаров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680" w:type="dxa"/>
            <w:vMerge/>
          </w:tcPr>
          <w:p w:rsidR="00D94C47" w:rsidRPr="00D94C47" w:rsidRDefault="00D94C47"/>
        </w:tc>
        <w:tc>
          <w:tcPr>
            <w:tcW w:w="5216" w:type="dxa"/>
            <w:vMerge/>
          </w:tcPr>
          <w:p w:rsidR="00D94C47" w:rsidRPr="00D94C47" w:rsidRDefault="00D94C47"/>
        </w:tc>
        <w:tc>
          <w:tcPr>
            <w:tcW w:w="1474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1.1.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товары, включая подакцизные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Табачные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Продовольственные товары для детского и диабетического питания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1.4.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Овощи и фрукты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  <w:outlineLvl w:val="2"/>
            </w:pPr>
            <w:r w:rsidRPr="00D94C47">
              <w:t>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Непродовольственные товары, кроме нефтепродуктов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Ткани, одежда и белье, обувь, головные уборы (кроме </w:t>
            </w:r>
            <w:proofErr w:type="gramStart"/>
            <w:r w:rsidRPr="00D94C47">
              <w:t>меховых</w:t>
            </w:r>
            <w:proofErr w:type="gramEnd"/>
            <w:r w:rsidRPr="00D94C47">
              <w:t>), чулочно-носочные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Меха и меховые изделия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Канцелярские товары, игрушки, школьно-письменные, бумажно-беловые товары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2.5.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Печатные издания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2.6.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0,22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2.7.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 xml:space="preserve">Электротовары, </w:t>
            </w:r>
            <w:proofErr w:type="spellStart"/>
            <w:r w:rsidRPr="00D94C47">
              <w:t>телерадиотовары</w:t>
            </w:r>
            <w:proofErr w:type="spellEnd"/>
            <w:r w:rsidRPr="00D94C47">
              <w:t>, прочие культтовары, стройматериалы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0,21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2.8.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Запасные части и аксессуары для транспортных средств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0,53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2.9.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Транспортные средства (кроме велосипедов)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2.10.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Ювелирные изделия</w:t>
            </w:r>
          </w:p>
        </w:tc>
        <w:tc>
          <w:tcPr>
            <w:tcW w:w="3175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Торговля запрещена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2.11.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Семена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2.12.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Живые цветы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0,33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2.13.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Корм и предметы ухода за животными и птицами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0,19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2.14.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Лекарственные средства, медицинские товары и оптика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2.15.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0,14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2.16.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Мебель, ковры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0,28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0,15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2.17.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Товары, бывшие в употреблении (кроме запчастей и автомобилей)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0,16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0,10</w:t>
            </w:r>
          </w:p>
        </w:tc>
      </w:tr>
      <w:tr w:rsidR="00D94C47" w:rsidRPr="00D94C47">
        <w:tc>
          <w:tcPr>
            <w:tcW w:w="680" w:type="dxa"/>
          </w:tcPr>
          <w:p w:rsidR="00D94C47" w:rsidRPr="00D94C47" w:rsidRDefault="00D94C47">
            <w:pPr>
              <w:pStyle w:val="ConsPlusNormal"/>
            </w:pPr>
            <w:r w:rsidRPr="00D94C47">
              <w:t>2.18.</w:t>
            </w:r>
          </w:p>
        </w:tc>
        <w:tc>
          <w:tcPr>
            <w:tcW w:w="5216" w:type="dxa"/>
          </w:tcPr>
          <w:p w:rsidR="00D94C47" w:rsidRPr="00D94C47" w:rsidRDefault="00D94C47">
            <w:pPr>
              <w:pStyle w:val="ConsPlusNormal"/>
            </w:pPr>
            <w:r w:rsidRPr="00D94C47">
              <w:t>Товары бытовой химии, включающие в себя спиртосодержащую продукцию</w:t>
            </w:r>
          </w:p>
        </w:tc>
        <w:tc>
          <w:tcPr>
            <w:tcW w:w="1474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  <w:tc>
          <w:tcPr>
            <w:tcW w:w="1701" w:type="dxa"/>
          </w:tcPr>
          <w:p w:rsidR="00D94C47" w:rsidRPr="00D94C47" w:rsidRDefault="00D94C47">
            <w:pPr>
              <w:pStyle w:val="ConsPlusNormal"/>
            </w:pPr>
            <w:r w:rsidRPr="00D94C47">
              <w:t>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7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7" w:name="P599"/>
      <w:bookmarkEnd w:id="7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ОБЩЕСТВЕННОГО ПИТАНИЯ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 в сфере общественного питания</w:t>
            </w:r>
          </w:p>
        </w:tc>
        <w:tc>
          <w:tcPr>
            <w:tcW w:w="2834" w:type="dxa"/>
            <w:gridSpan w:val="2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ресторанов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0,4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2.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кафе, баров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0,5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3.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столовых общедоступных без реализации алкогольной продукции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0,06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0,02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4.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столовых по месту работы, учебы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5.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0,16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6.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буфетов без реализации алкогольной продукции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7.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Деятельность магазинов (отделов) кулинарии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0,01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lastRenderedPageBreak/>
        <w:t>Приложение N 8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8" w:name="P650"/>
      <w:bookmarkEnd w:id="8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УСЛУГ ОБЩЕСТВЕННОГО ПИТАНИЯ, ОСУЩЕСТВЛЯЕМЫХ</w:t>
      </w:r>
    </w:p>
    <w:p w:rsidR="00D94C47" w:rsidRPr="00D94C47" w:rsidRDefault="00D94C47">
      <w:pPr>
        <w:pStyle w:val="ConsPlusTitle"/>
        <w:jc w:val="center"/>
      </w:pPr>
      <w:r w:rsidRPr="00D94C47">
        <w:t>ЧЕРЕЗ ОБЪЕКТЫ ОРГАНИЗАЦИИ ОБЩЕСТВЕННОГО ПИТАНИЯ,</w:t>
      </w:r>
    </w:p>
    <w:p w:rsidR="00D94C47" w:rsidRPr="00D94C47" w:rsidRDefault="00D94C47">
      <w:pPr>
        <w:pStyle w:val="ConsPlusTitle"/>
        <w:jc w:val="center"/>
      </w:pPr>
      <w:r w:rsidRPr="00D94C47">
        <w:t>НЕ ИМЕЮЩИЕ ЗАЛА ОБСЛУЖИВАНИЯ ПОСЕТИТЕЛЕЙ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9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9" w:name="P680"/>
      <w:bookmarkEnd w:id="9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РАСПРОСТРАНЕНИЕ НАРУЖНОЙ РЕКЛАМЫ С ИСПОЛЬЗОВАНИЕМ</w:t>
      </w:r>
    </w:p>
    <w:p w:rsidR="00D94C47" w:rsidRPr="00D94C47" w:rsidRDefault="00D94C47">
      <w:pPr>
        <w:pStyle w:val="ConsPlusTitle"/>
        <w:jc w:val="center"/>
      </w:pPr>
      <w:r w:rsidRPr="00D94C47">
        <w:t>РЕКЛАМНЫХ КОНСТРУКЦИЙ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  <w:vAlign w:val="bottom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  <w:vAlign w:val="bottom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lastRenderedPageBreak/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Распространение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0,35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0,25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2.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Распространение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0,25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0,18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3.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0,20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10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10" w:name="P717"/>
      <w:bookmarkEnd w:id="10"/>
      <w:r w:rsidRPr="00D94C47">
        <w:t>ЗНАЧЕНИЯ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РАЗМЕЩЕНИЕ РЕКЛАМЫ НА ТРАНСПОРТНЫХ СРЕДСТВАХ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</w:pPr>
            <w:r w:rsidRPr="00D94C47">
              <w:t>Размещение рекламы на транспортных средствах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11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11" w:name="P745"/>
      <w:bookmarkEnd w:id="11"/>
      <w:r w:rsidRPr="00D94C47">
        <w:t>ЗНАЧЕНИЕ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УСЛУГ ПО ВРЕМЕННОМУ РАЗМЕЩЕНИЮ И ПРОЖИВАНИЮ</w:t>
      </w:r>
    </w:p>
    <w:p w:rsidR="00D94C47" w:rsidRPr="00D94C47" w:rsidRDefault="00D94C47">
      <w:pPr>
        <w:pStyle w:val="ConsPlusTitle"/>
        <w:jc w:val="center"/>
      </w:pPr>
      <w:r w:rsidRPr="00D94C47">
        <w:t>ОРГАНИЗАЦИЯМИ И ПРЕДПРИНИМАТЕЛЯМИ, ИСПОЛЬЗУЮЩИМИ</w:t>
      </w:r>
    </w:p>
    <w:p w:rsidR="00D94C47" w:rsidRPr="00D94C47" w:rsidRDefault="00D94C47">
      <w:pPr>
        <w:pStyle w:val="ConsPlusTitle"/>
        <w:jc w:val="center"/>
      </w:pPr>
      <w:r w:rsidRPr="00D94C47">
        <w:t xml:space="preserve">В КАЖДОМ ОБЪЕКТЕ ПРЕДОСТАВЛЕНИЯ ДАННЫХ УСЛУГ ОБЩУЮ </w:t>
      </w:r>
      <w:r w:rsidRPr="00D94C47">
        <w:lastRenderedPageBreak/>
        <w:t>ПЛОЩАДЬ</w:t>
      </w:r>
    </w:p>
    <w:p w:rsidR="00D94C47" w:rsidRPr="00D94C47" w:rsidRDefault="00D94C47">
      <w:pPr>
        <w:pStyle w:val="ConsPlusTitle"/>
        <w:jc w:val="center"/>
      </w:pPr>
      <w:r w:rsidRPr="00D94C47">
        <w:t>ПОМЕЩЕНИЙ ДЛЯ ВРЕМЕННОГО РАЗМЕЩЕНИЯ И ПРОЖИВАНИЯ</w:t>
      </w:r>
    </w:p>
    <w:p w:rsidR="00D94C47" w:rsidRPr="00D94C47" w:rsidRDefault="00D94C47">
      <w:pPr>
        <w:pStyle w:val="ConsPlusTitle"/>
        <w:jc w:val="center"/>
      </w:pPr>
      <w:r w:rsidRPr="00D94C47">
        <w:t>НЕ БОЛЕЕ 500 КВАДРАТНЫХ МЕТРОВ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93"/>
        <w:gridCol w:w="2268"/>
      </w:tblGrid>
      <w:tr w:rsidR="00D94C47" w:rsidRPr="00D94C47">
        <w:tc>
          <w:tcPr>
            <w:tcW w:w="510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6293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268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Населенные пункты </w:t>
            </w:r>
            <w:proofErr w:type="spellStart"/>
            <w:r w:rsidRPr="00D94C47">
              <w:t>Афанасьевского</w:t>
            </w:r>
            <w:proofErr w:type="spellEnd"/>
            <w:r w:rsidRPr="00D94C47">
              <w:t xml:space="preserve">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</w:pPr>
            <w:r w:rsidRPr="00D94C47">
              <w:t>1.</w:t>
            </w:r>
          </w:p>
        </w:tc>
        <w:tc>
          <w:tcPr>
            <w:tcW w:w="6293" w:type="dxa"/>
          </w:tcPr>
          <w:p w:rsidR="00D94C47" w:rsidRPr="00D94C47" w:rsidRDefault="00D94C47">
            <w:pPr>
              <w:pStyle w:val="ConsPlusNormal"/>
            </w:pPr>
            <w:r w:rsidRPr="00D94C47">
              <w:t>Оказание услуг по временному размещению и проживанию</w:t>
            </w:r>
          </w:p>
        </w:tc>
        <w:tc>
          <w:tcPr>
            <w:tcW w:w="2268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right"/>
        <w:outlineLvl w:val="0"/>
      </w:pPr>
      <w:r w:rsidRPr="00D94C47">
        <w:t>Приложение N 12</w:t>
      </w:r>
    </w:p>
    <w:p w:rsidR="00D94C47" w:rsidRPr="00D94C47" w:rsidRDefault="00D94C47">
      <w:pPr>
        <w:pStyle w:val="ConsPlusNormal"/>
        <w:jc w:val="right"/>
      </w:pPr>
      <w:r w:rsidRPr="00D94C47">
        <w:t>к решению</w:t>
      </w:r>
    </w:p>
    <w:p w:rsidR="00D94C47" w:rsidRPr="00D94C47" w:rsidRDefault="00D94C47">
      <w:pPr>
        <w:pStyle w:val="ConsPlusNormal"/>
        <w:jc w:val="right"/>
      </w:pPr>
      <w:proofErr w:type="spellStart"/>
      <w:r w:rsidRPr="00D94C47">
        <w:t>Афанасьевской</w:t>
      </w:r>
      <w:proofErr w:type="spellEnd"/>
      <w:r w:rsidRPr="00D94C47">
        <w:t xml:space="preserve"> районной Думы</w:t>
      </w:r>
    </w:p>
    <w:p w:rsidR="00D94C47" w:rsidRPr="00D94C47" w:rsidRDefault="00D94C47">
      <w:pPr>
        <w:pStyle w:val="ConsPlusNormal"/>
        <w:jc w:val="right"/>
      </w:pPr>
      <w:r w:rsidRPr="00D94C47">
        <w:t>Кировской области</w:t>
      </w:r>
    </w:p>
    <w:p w:rsidR="00D94C47" w:rsidRPr="00D94C47" w:rsidRDefault="00D94C47">
      <w:pPr>
        <w:pStyle w:val="ConsPlusNormal"/>
        <w:jc w:val="right"/>
      </w:pPr>
      <w:r w:rsidRPr="00D94C47">
        <w:t>от 14 июня 2017 г. N 7/4</w:t>
      </w: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Title"/>
        <w:jc w:val="center"/>
      </w:pPr>
      <w:bookmarkStart w:id="12" w:name="P773"/>
      <w:bookmarkEnd w:id="12"/>
      <w:r w:rsidRPr="00D94C47">
        <w:t>ЗНАЧЕНИЕ</w:t>
      </w:r>
    </w:p>
    <w:p w:rsidR="00D94C47" w:rsidRPr="00D94C47" w:rsidRDefault="00D94C47">
      <w:pPr>
        <w:pStyle w:val="ConsPlusTitle"/>
        <w:jc w:val="center"/>
      </w:pPr>
      <w:r w:rsidRPr="00D94C47">
        <w:t>КОРРЕКТИРУЮЩЕГО КОЭФФИЦИЕНТА К</w:t>
      </w:r>
      <w:proofErr w:type="gramStart"/>
      <w:r w:rsidRPr="00D94C47">
        <w:t>2</w:t>
      </w:r>
      <w:proofErr w:type="gramEnd"/>
      <w:r w:rsidRPr="00D94C47">
        <w:t xml:space="preserve"> ДЛЯ ДЕЯТЕЛЬНОСТИ:</w:t>
      </w:r>
    </w:p>
    <w:p w:rsidR="00D94C47" w:rsidRPr="00D94C47" w:rsidRDefault="00D94C47">
      <w:pPr>
        <w:pStyle w:val="ConsPlusTitle"/>
        <w:jc w:val="center"/>
      </w:pPr>
      <w:r w:rsidRPr="00D94C47">
        <w:t>ОКАЗАНИЕ УСЛУГ ПО ПЕРЕДАЧЕ ВО ВРЕМЕННОЕ ВЛАДЕНИЕ</w:t>
      </w:r>
    </w:p>
    <w:p w:rsidR="00D94C47" w:rsidRPr="00D94C47" w:rsidRDefault="00D94C47">
      <w:pPr>
        <w:pStyle w:val="ConsPlusTitle"/>
        <w:jc w:val="center"/>
      </w:pPr>
      <w:r w:rsidRPr="00D94C47">
        <w:t>И (ИЛИ) В ПОЛЬЗОВАНИЕ ТОРГОВЫХ МЕСТ, РАСПОЛОЖЕННЫХ</w:t>
      </w:r>
    </w:p>
    <w:p w:rsidR="00D94C47" w:rsidRPr="00D94C47" w:rsidRDefault="00D94C47">
      <w:pPr>
        <w:pStyle w:val="ConsPlusTitle"/>
        <w:jc w:val="center"/>
      </w:pPr>
      <w:r w:rsidRPr="00D94C47">
        <w:t>В ОБЪЕКТАХ СТАЦИОНАРНОЙ ТОРГОВОЙ СЕТИ, НЕ ИМЕЮЩИХ</w:t>
      </w:r>
    </w:p>
    <w:p w:rsidR="00D94C47" w:rsidRPr="00D94C47" w:rsidRDefault="00D94C47">
      <w:pPr>
        <w:pStyle w:val="ConsPlusTitle"/>
        <w:jc w:val="center"/>
      </w:pPr>
      <w:r w:rsidRPr="00D94C47">
        <w:t>ТОРГОВЫХ ЗАЛОВ, ОБЪЕКТОВ НЕСТАЦИОНАРНОЙ ТОРГОВОЙ СЕТИ,</w:t>
      </w:r>
    </w:p>
    <w:p w:rsidR="00D94C47" w:rsidRPr="00D94C47" w:rsidRDefault="00D94C47">
      <w:pPr>
        <w:pStyle w:val="ConsPlusTitle"/>
        <w:jc w:val="center"/>
      </w:pPr>
      <w:r w:rsidRPr="00D94C47">
        <w:t>А ТАКЖЕ ОБЪЕКТОВ ОРГАНИЗАЦИИ ОБЩЕСТВЕННОГО ПИТАНИЯ,</w:t>
      </w:r>
    </w:p>
    <w:p w:rsidR="00D94C47" w:rsidRPr="00D94C47" w:rsidRDefault="00D94C47">
      <w:pPr>
        <w:pStyle w:val="ConsPlusTitle"/>
        <w:jc w:val="center"/>
      </w:pPr>
      <w:r w:rsidRPr="00D94C47">
        <w:t>НЕ ИМЕЮЩИХ ЗАЛА ОБСЛУЖИВАНИЯ ПОСЕТИТЕЛЕЙ</w:t>
      </w:r>
    </w:p>
    <w:p w:rsidR="00D94C47" w:rsidRPr="00D94C47" w:rsidRDefault="00D94C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1417"/>
        <w:gridCol w:w="1417"/>
      </w:tblGrid>
      <w:tr w:rsidR="00D94C47" w:rsidRPr="00D94C47">
        <w:tc>
          <w:tcPr>
            <w:tcW w:w="510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 xml:space="preserve">N </w:t>
            </w:r>
            <w:proofErr w:type="gramStart"/>
            <w:r w:rsidRPr="00D94C47">
              <w:t>п</w:t>
            </w:r>
            <w:proofErr w:type="gramEnd"/>
            <w:r w:rsidRPr="00D94C47"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Виды деятельности</w:t>
            </w:r>
          </w:p>
        </w:tc>
        <w:tc>
          <w:tcPr>
            <w:tcW w:w="2834" w:type="dxa"/>
            <w:gridSpan w:val="2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Типы населенных пунктов</w:t>
            </w:r>
          </w:p>
        </w:tc>
      </w:tr>
      <w:tr w:rsidR="00D94C47" w:rsidRPr="00D94C47">
        <w:tc>
          <w:tcPr>
            <w:tcW w:w="510" w:type="dxa"/>
            <w:vMerge/>
          </w:tcPr>
          <w:p w:rsidR="00D94C47" w:rsidRPr="00D94C47" w:rsidRDefault="00D94C47"/>
        </w:tc>
        <w:tc>
          <w:tcPr>
            <w:tcW w:w="5726" w:type="dxa"/>
            <w:vMerge/>
          </w:tcPr>
          <w:p w:rsidR="00D94C47" w:rsidRPr="00D94C47" w:rsidRDefault="00D94C47"/>
        </w:tc>
        <w:tc>
          <w:tcPr>
            <w:tcW w:w="1417" w:type="dxa"/>
            <w:vAlign w:val="center"/>
          </w:tcPr>
          <w:p w:rsidR="00D94C47" w:rsidRPr="00D94C47" w:rsidRDefault="00D94C47">
            <w:pPr>
              <w:pStyle w:val="ConsPlusNormal"/>
              <w:jc w:val="center"/>
            </w:pPr>
            <w:proofErr w:type="spellStart"/>
            <w:r w:rsidRPr="00D94C47">
              <w:t>Пгт</w:t>
            </w:r>
            <w:proofErr w:type="spellEnd"/>
            <w:r w:rsidRPr="00D94C47">
              <w:t xml:space="preserve"> </w:t>
            </w:r>
            <w:proofErr w:type="spellStart"/>
            <w:r w:rsidRPr="00D94C47">
              <w:t>Афанасьево</w:t>
            </w:r>
            <w:proofErr w:type="spellEnd"/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Другие населенные пункты района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1</w:t>
            </w:r>
          </w:p>
        </w:tc>
        <w:tc>
          <w:tcPr>
            <w:tcW w:w="5726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2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3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4</w:t>
            </w:r>
          </w:p>
        </w:tc>
      </w:tr>
      <w:tr w:rsidR="00D94C47" w:rsidRPr="00D94C47">
        <w:tc>
          <w:tcPr>
            <w:tcW w:w="510" w:type="dxa"/>
          </w:tcPr>
          <w:p w:rsidR="00D94C47" w:rsidRPr="00D94C47" w:rsidRDefault="00D94C47">
            <w:pPr>
              <w:pStyle w:val="ConsPlusNormal"/>
              <w:jc w:val="both"/>
            </w:pPr>
            <w:r w:rsidRPr="00D94C47">
              <w:t>1.</w:t>
            </w:r>
          </w:p>
        </w:tc>
        <w:tc>
          <w:tcPr>
            <w:tcW w:w="5726" w:type="dxa"/>
            <w:vAlign w:val="bottom"/>
          </w:tcPr>
          <w:p w:rsidR="00D94C47" w:rsidRPr="00D94C47" w:rsidRDefault="00D94C47">
            <w:pPr>
              <w:pStyle w:val="ConsPlusNormal"/>
              <w:jc w:val="both"/>
            </w:pPr>
            <w:r w:rsidRPr="00D94C4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0,25</w:t>
            </w:r>
          </w:p>
        </w:tc>
        <w:tc>
          <w:tcPr>
            <w:tcW w:w="1417" w:type="dxa"/>
          </w:tcPr>
          <w:p w:rsidR="00D94C47" w:rsidRPr="00D94C47" w:rsidRDefault="00D94C47">
            <w:pPr>
              <w:pStyle w:val="ConsPlusNormal"/>
              <w:jc w:val="center"/>
            </w:pPr>
            <w:r w:rsidRPr="00D94C47">
              <w:t>0,15</w:t>
            </w:r>
          </w:p>
        </w:tc>
      </w:tr>
    </w:tbl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jc w:val="both"/>
      </w:pPr>
    </w:p>
    <w:p w:rsidR="00D94C47" w:rsidRPr="00D94C47" w:rsidRDefault="00D94C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D94C47" w:rsidRDefault="00B27197"/>
    <w:sectPr w:rsidR="00DA2A83" w:rsidRPr="00D94C47" w:rsidSect="0081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B27197"/>
    <w:rsid w:val="00B6734F"/>
    <w:rsid w:val="00BA7451"/>
    <w:rsid w:val="00CF1474"/>
    <w:rsid w:val="00D3183E"/>
    <w:rsid w:val="00D94C47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C4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C4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4C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C4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C4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C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4C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1AFAA771EC680EDE41E051588C6F33E42468888FAE5AAC7DA971CA7ABFAB3BA454010A2855C81219410685I6N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2018-05-17T13:57:00Z</dcterms:created>
  <dcterms:modified xsi:type="dcterms:W3CDTF">2018-05-17T13:57:00Z</dcterms:modified>
</cp:coreProperties>
</file>